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66C" w:rsidRPr="00A9266C" w:rsidRDefault="00A9266C" w:rsidP="00A9266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A9266C">
        <w:rPr>
          <w:rFonts w:ascii="inherit" w:eastAsia="Times New Roman" w:hAnsi="inherit" w:cs="Arial"/>
          <w:b/>
          <w:bCs/>
          <w:color w:val="666666"/>
          <w:sz w:val="20"/>
          <w:szCs w:val="20"/>
          <w:bdr w:val="none" w:sz="0" w:space="0" w:color="auto" w:frame="1"/>
          <w:lang w:eastAsia="ru-RU"/>
        </w:rPr>
        <w:t>Компенсационная выплата на питание в размере 100% стоимости питания предоставляется категориям граждан:</w:t>
      </w:r>
    </w:p>
    <w:p w:rsidR="00A9266C" w:rsidRPr="00A9266C" w:rsidRDefault="00A9266C" w:rsidP="00A9266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A926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обучается на дому в соответствии с Законом Санкт-Петербурга от 26.06.2013</w:t>
      </w:r>
      <w:r w:rsidRPr="00A926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br/>
        <w:t>№ 461-83 «Об образовании в Санкт-Петербурге».</w:t>
      </w:r>
    </w:p>
    <w:p w:rsidR="00A9266C" w:rsidRPr="00A9266C" w:rsidRDefault="00A9266C" w:rsidP="00A9266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A926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находится на очном обучении в общеобразовательном учреждении и страдает хроническим заболеванием, перечень которых </w:t>
      </w:r>
      <w:proofErr w:type="spellStart"/>
      <w:r w:rsidRPr="00A926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устанавливлен</w:t>
      </w:r>
      <w:proofErr w:type="spellEnd"/>
      <w:r w:rsidRPr="00A926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Постановление Правительства Санкт-Петербурга от 05 марта 2015 года № 247 </w:t>
      </w:r>
      <w:hyperlink r:id="rId5" w:history="1">
        <w:r>
          <w:rPr>
            <w:rFonts w:ascii="Arial" w:eastAsia="Times New Roman" w:hAnsi="Arial" w:cs="Arial"/>
            <w:color w:val="1E73BE"/>
            <w:sz w:val="20"/>
            <w:szCs w:val="20"/>
            <w:u w:val="single"/>
            <w:bdr w:val="none" w:sz="0" w:space="0" w:color="auto" w:frame="1"/>
            <w:lang w:eastAsia="ru-RU"/>
          </w:rPr>
          <w:t>(Приложение</w:t>
        </w:r>
        <w:bookmarkStart w:id="0" w:name="_GoBack"/>
        <w:bookmarkEnd w:id="0"/>
        <w:r w:rsidRPr="00A9266C">
          <w:rPr>
            <w:rFonts w:ascii="Arial" w:eastAsia="Times New Roman" w:hAnsi="Arial" w:cs="Arial"/>
            <w:color w:val="1E73BE"/>
            <w:sz w:val="20"/>
            <w:szCs w:val="20"/>
            <w:u w:val="single"/>
            <w:bdr w:val="none" w:sz="0" w:space="0" w:color="auto" w:frame="1"/>
            <w:lang w:eastAsia="ru-RU"/>
          </w:rPr>
          <w:t>)</w:t>
        </w:r>
      </w:hyperlink>
    </w:p>
    <w:p w:rsidR="00A9266C" w:rsidRPr="00A9266C" w:rsidRDefault="00A9266C" w:rsidP="00A9266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A926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находится на учебной и (или) производственной практике вне профессионального образовательного учреждения</w:t>
      </w:r>
    </w:p>
    <w:p w:rsidR="00A9266C" w:rsidRPr="00A9266C" w:rsidRDefault="00A9266C" w:rsidP="00A9266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A9266C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обучается в федеральном образовательном учреждении.</w:t>
      </w:r>
    </w:p>
    <w:p w:rsidR="00755C08" w:rsidRDefault="00A9266C"/>
    <w:sectPr w:rsidR="0075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20864"/>
    <w:multiLevelType w:val="multilevel"/>
    <w:tmpl w:val="2C18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6C"/>
    <w:rsid w:val="00332018"/>
    <w:rsid w:val="00A9266C"/>
    <w:rsid w:val="00DA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F363"/>
  <w15:chartTrackingRefBased/>
  <w15:docId w15:val="{F07254DB-2412-47B4-B34B-99F5ECEF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9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50spb.ru/wp-content/uploads/2025/02/%D0%9F%D1%80%D0%B8%D0%BB%D0%BE%D0%B6%D0%B5%D0%BD%D0%B8%D0%B5-N-2%D0%B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1</cp:revision>
  <dcterms:created xsi:type="dcterms:W3CDTF">2025-04-16T09:57:00Z</dcterms:created>
  <dcterms:modified xsi:type="dcterms:W3CDTF">2025-04-16T09:58:00Z</dcterms:modified>
</cp:coreProperties>
</file>